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29 января 2025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порядке упрощенного производства гражданское дело по иск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ПКО «ЦДУ» к </w:t>
      </w:r>
      <w:r>
        <w:rPr>
          <w:rFonts w:ascii="Times New Roman" w:eastAsia="Times New Roman" w:hAnsi="Times New Roman" w:cs="Times New Roman"/>
          <w:sz w:val="27"/>
          <w:szCs w:val="27"/>
        </w:rPr>
        <w:t>Богдан Анне Леонидовне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232.2, 232.4 Гражданского процессуального кодекса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ПКО «ЦДУ»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Богдан Анн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Леонидовн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(паспорт серии </w:t>
      </w:r>
      <w:r>
        <w:rPr>
          <w:rStyle w:val="cat-UserDefinedgrp-21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 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АО ПКО «ЦДУ»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</w:t>
      </w:r>
      <w:r>
        <w:rPr>
          <w:rStyle w:val="cat-UserDefinedgrp-18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ОГРН </w:t>
      </w:r>
      <w:r>
        <w:rPr>
          <w:rStyle w:val="cat-UserDefinedgrp-22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задолженность по договору потребительского займа № </w:t>
      </w:r>
      <w:r>
        <w:rPr>
          <w:rStyle w:val="cat-UserDefinedgrp-23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29.08.2023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заключенному с ООО М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К «</w:t>
      </w:r>
      <w:r>
        <w:rPr>
          <w:rFonts w:ascii="Times New Roman" w:eastAsia="Times New Roman" w:hAnsi="Times New Roman" w:cs="Times New Roman"/>
          <w:sz w:val="27"/>
          <w:szCs w:val="27"/>
        </w:rPr>
        <w:t>Мани Мен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30.01.2024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eastAsia="Times New Roman" w:hAnsi="Times New Roman" w:cs="Times New Roman"/>
          <w:sz w:val="27"/>
          <w:szCs w:val="27"/>
        </w:rPr>
        <w:t>18.07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941,60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где: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914,00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задолженность по основному долгу,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579,43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задолженность по процентам, </w:t>
      </w:r>
      <w:r>
        <w:rPr>
          <w:rFonts w:ascii="Times New Roman" w:eastAsia="Times New Roman" w:hAnsi="Times New Roman" w:cs="Times New Roman"/>
          <w:sz w:val="27"/>
          <w:szCs w:val="27"/>
        </w:rPr>
        <w:t>448,17 руб. – задолженность по штрафам/пеням, а 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акже 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почтовые расходы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206,40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7"/>
          <w:szCs w:val="27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  <w:r>
        <w:rPr>
          <w:rFonts w:ascii="Times New Roman" w:eastAsia="Times New Roman" w:hAnsi="Times New Roman" w:cs="Times New Roman"/>
        </w:rPr>
        <w:t>29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Король Е.П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18rplc-12">
    <w:name w:val="cat-UserDefined grp-18 rplc-12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5">
    <w:name w:val="cat-UserDefined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